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9A" w:rsidRPr="002851E3" w:rsidRDefault="002851E3" w:rsidP="000B569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color w:val="1F4E79" w:themeColor="accent1" w:themeShade="80"/>
          <w:sz w:val="24"/>
          <w:szCs w:val="24"/>
          <w:lang w:eastAsia="hr-HR"/>
        </w:rPr>
      </w:pPr>
      <w:r w:rsidRPr="002851E3">
        <w:rPr>
          <w:rFonts w:ascii="Arial Narrow" w:eastAsia="Times New Roman" w:hAnsi="Arial Narrow" w:cs="Times New Roman"/>
          <w:b/>
          <w:color w:val="1F4E79" w:themeColor="accent1" w:themeShade="80"/>
          <w:sz w:val="24"/>
          <w:szCs w:val="24"/>
          <w:lang w:eastAsia="hr-HR"/>
        </w:rPr>
        <w:t>„</w:t>
      </w:r>
      <w:r w:rsidR="000B569A" w:rsidRPr="002851E3">
        <w:rPr>
          <w:rFonts w:ascii="Arial Narrow" w:eastAsia="Times New Roman" w:hAnsi="Arial Narrow" w:cs="Times New Roman"/>
          <w:b/>
          <w:color w:val="1F4E79" w:themeColor="accent1" w:themeShade="80"/>
          <w:sz w:val="24"/>
          <w:szCs w:val="24"/>
          <w:lang w:eastAsia="hr-HR"/>
        </w:rPr>
        <w:t>Barjaci župa</w:t>
      </w:r>
      <w:r w:rsidRPr="002851E3">
        <w:rPr>
          <w:rFonts w:ascii="Arial Narrow" w:eastAsia="Times New Roman" w:hAnsi="Arial Narrow" w:cs="Times New Roman"/>
          <w:b/>
          <w:color w:val="1F4E79" w:themeColor="accent1" w:themeShade="80"/>
          <w:sz w:val="24"/>
          <w:szCs w:val="24"/>
          <w:lang w:eastAsia="hr-HR"/>
        </w:rPr>
        <w:t>“</w:t>
      </w:r>
    </w:p>
    <w:p w:rsidR="000B569A" w:rsidRPr="002851E3" w:rsidRDefault="000B569A" w:rsidP="000B569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</w:pP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Festa svetog Vlaha je religijski, kulturni i društveni događaj u kojem su spomenuti elementi međusobno isprepleteni, ali se mogu promatrati i odvojeno. Sam parac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, 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sv. Vlaho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,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 kao i njegova festa za mnoge su i umjetnička inspiracija. Polazeći od te činjenice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,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 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od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 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brojnih 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mogućih inspiracija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, odabrali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 smo ovaj put najlepršaviji i 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najdinamičniji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 poticaj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: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 barja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ke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 župa koj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i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 sudjeluju 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na 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festi. Tako se rodila ideja da ovaj zanimljiv motiv ponudimo kao temu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-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poticaj učenicima nižih razreda osnovnih škola i njihovih područnih škola. To je podrazumijevalo 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i 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istraživanje neposredne kulturne baštine u kojoj i s kojom učenici žive. Likovni problem 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bio 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je koloristički kontrast izražen tehnikom gvaša. </w:t>
      </w:r>
      <w:r w:rsidR="001F11F9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Time 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smo željeli dati učenicima i njihovim mentorima mogućnost odmaka od narativnosti motiva te mogućnost 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izražavanja 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vlastitog doživljaja kroz boju. Iako vremena nije bilo na pretek, veseli nas entuzijazam učenika i njihovih 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mentora 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koji se ogleda u kvaliteti i brojnosti ostvarenih likovnih radova. Projekt smo nastojali realizirati na prostoru 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ž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upanije Dubrovačko-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n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eretvanske</w:t>
      </w:r>
      <w:r w:rsidR="001F11F9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,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 koji se približno poklapa s prostorom Dubrovačke biskupije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, 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s koje 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dolazi većina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 barja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ka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. Ono što smo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,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 nadam se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,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 uspjeli postići je 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fragmentarnost;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 koja kroz ponavljanja postaje skladan dio cjeline</w:t>
      </w:r>
      <w:r w:rsidR="001F11F9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.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 </w:t>
      </w:r>
      <w:r w:rsidR="001F11F9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T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o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 je jedna od tajni ljepote same Feste.</w:t>
      </w:r>
    </w:p>
    <w:p w:rsidR="000B569A" w:rsidRPr="002851E3" w:rsidRDefault="000B569A" w:rsidP="000B569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</w:pP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Radovi u izvedbi pokazuju visok stupanj kreativnosti i inovativnosti koja varira od preciznih i minucioznih rješenja do snažnih mrljastih namaza boje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. T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o pokazuje kakao je pristup mentora bio usmjeren na individualni doživljaj motiva kroz kojeg su mladi 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autori 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iskazali svoju maštu i osobnost. </w:t>
      </w:r>
      <w:r w:rsidR="001F11F9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T</w:t>
      </w: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o je i bila naša namjera. Zbog kvalitete pristiglih radova i velikog truda učenika, mentora i ravnatelja odustali smo od prvobitne namjere provođenja odabira te izložili sve pristigle radove.</w:t>
      </w:r>
      <w:r w:rsidR="00B769CC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 xml:space="preserve"> Još jednom zahvaljujemo svima koji su pomogli provedbu ovog projekta</w:t>
      </w:r>
      <w:r w:rsidR="001F11F9"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.</w:t>
      </w:r>
    </w:p>
    <w:p w:rsidR="00B769CC" w:rsidRPr="002851E3" w:rsidRDefault="00B769CC" w:rsidP="000B569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</w:pP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Živio sveti Vlaho!</w:t>
      </w:r>
    </w:p>
    <w:p w:rsidR="00B769CC" w:rsidRPr="002851E3" w:rsidRDefault="00B769CC" w:rsidP="001F11F9">
      <w:pPr>
        <w:spacing w:before="100" w:beforeAutospacing="1" w:after="0" w:line="240" w:lineRule="auto"/>
        <w:jc w:val="right"/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</w:pP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Davor Lucianović, prof.</w:t>
      </w:r>
    </w:p>
    <w:p w:rsidR="00B769CC" w:rsidRPr="002851E3" w:rsidRDefault="00B769CC" w:rsidP="001F11F9">
      <w:pPr>
        <w:spacing w:after="100" w:afterAutospacing="1" w:line="240" w:lineRule="auto"/>
        <w:jc w:val="right"/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</w:pPr>
      <w:r w:rsidRPr="002851E3">
        <w:rPr>
          <w:rFonts w:ascii="Arial Narrow" w:eastAsia="Times New Roman" w:hAnsi="Arial Narrow" w:cs="Times New Roman"/>
          <w:color w:val="1F4E79" w:themeColor="accent1" w:themeShade="80"/>
          <w:sz w:val="24"/>
          <w:szCs w:val="24"/>
          <w:lang w:eastAsia="hr-HR"/>
        </w:rPr>
        <w:t>voditelj Galerije mladih UŠLS</w:t>
      </w:r>
    </w:p>
    <w:p w:rsidR="00BD56AE" w:rsidRPr="002851E3" w:rsidRDefault="00BD56AE" w:rsidP="00BD56AE">
      <w:pPr>
        <w:rPr>
          <w:rFonts w:ascii="Arial Narrow" w:hAnsi="Arial Narrow"/>
          <w:b/>
          <w:color w:val="1F4E79" w:themeColor="accent1" w:themeShade="80"/>
          <w:sz w:val="24"/>
          <w:szCs w:val="24"/>
        </w:rPr>
      </w:pPr>
      <w:r w:rsidRPr="002851E3">
        <w:rPr>
          <w:rFonts w:ascii="Arial Narrow" w:hAnsi="Arial Narrow"/>
          <w:b/>
          <w:color w:val="1F4E79" w:themeColor="accent1" w:themeShade="80"/>
          <w:sz w:val="24"/>
          <w:szCs w:val="24"/>
        </w:rPr>
        <w:t>O projektu „Barjaci župa“</w:t>
      </w:r>
    </w:p>
    <w:p w:rsidR="00BD56AE" w:rsidRPr="002851E3" w:rsidRDefault="00BD56AE" w:rsidP="00BD56AE">
      <w:pPr>
        <w:rPr>
          <w:rFonts w:ascii="Arial Narrow" w:hAnsi="Arial Narrow"/>
          <w:color w:val="1F4E79" w:themeColor="accent1" w:themeShade="80"/>
          <w:sz w:val="24"/>
          <w:szCs w:val="24"/>
        </w:rPr>
      </w:pPr>
      <w:r w:rsidRPr="002851E3">
        <w:rPr>
          <w:rFonts w:ascii="Arial Narrow" w:hAnsi="Arial Narrow"/>
          <w:color w:val="1F4E79" w:themeColor="accent1" w:themeShade="80"/>
          <w:sz w:val="24"/>
          <w:szCs w:val="24"/>
        </w:rPr>
        <w:t>I tako 1044 godine barjaci prohode Stradunom…</w:t>
      </w:r>
    </w:p>
    <w:p w:rsidR="00BD56AE" w:rsidRPr="002851E3" w:rsidRDefault="00BD56AE" w:rsidP="00BD56AE">
      <w:pPr>
        <w:rPr>
          <w:rFonts w:ascii="Arial Narrow" w:hAnsi="Arial Narrow"/>
          <w:color w:val="1F4E79" w:themeColor="accent1" w:themeShade="80"/>
          <w:sz w:val="24"/>
          <w:szCs w:val="24"/>
        </w:rPr>
      </w:pPr>
      <w:r w:rsidRPr="002851E3">
        <w:rPr>
          <w:rFonts w:ascii="Arial Narrow" w:hAnsi="Arial Narrow"/>
          <w:color w:val="1F4E79" w:themeColor="accent1" w:themeShade="80"/>
          <w:sz w:val="24"/>
          <w:szCs w:val="24"/>
        </w:rPr>
        <w:t>Godištima gledamo kako, u snažnim rukama, vijore barjaci naših župa, razvijaju se i klanjaju svome parcu, svetom Vlahu.</w:t>
      </w:r>
    </w:p>
    <w:p w:rsidR="00BD56AE" w:rsidRPr="002851E3" w:rsidRDefault="00BD56AE" w:rsidP="00BD56AE">
      <w:pPr>
        <w:rPr>
          <w:rFonts w:ascii="Arial Narrow" w:hAnsi="Arial Narrow"/>
          <w:color w:val="1F4E79" w:themeColor="accent1" w:themeShade="80"/>
          <w:sz w:val="24"/>
          <w:szCs w:val="24"/>
        </w:rPr>
      </w:pPr>
      <w:r w:rsidRPr="002851E3">
        <w:rPr>
          <w:rFonts w:ascii="Arial Narrow" w:hAnsi="Arial Narrow"/>
          <w:color w:val="1F4E79" w:themeColor="accent1" w:themeShade="80"/>
          <w:sz w:val="24"/>
          <w:szCs w:val="24"/>
        </w:rPr>
        <w:t>Iza njih u procesiji, većinom u nošnjama, ponosno koračaju ljudi koji čuvaju običaje i tradiciju našeg dubrovačkog kraja i prenose je na mlade.</w:t>
      </w:r>
      <w:bookmarkStart w:id="0" w:name="_GoBack"/>
      <w:bookmarkEnd w:id="0"/>
    </w:p>
    <w:p w:rsidR="00BD56AE" w:rsidRPr="002851E3" w:rsidRDefault="002851E3" w:rsidP="00BD56AE">
      <w:pPr>
        <w:rPr>
          <w:rFonts w:ascii="Arial Narrow" w:hAnsi="Arial Narrow"/>
          <w:color w:val="1F4E79" w:themeColor="accent1" w:themeShade="80"/>
          <w:sz w:val="24"/>
          <w:szCs w:val="24"/>
        </w:rPr>
      </w:pPr>
      <w:r w:rsidRPr="002851E3">
        <w:rPr>
          <w:rFonts w:ascii="Arial Narrow" w:hAnsi="Arial Narrow"/>
          <w:color w:val="1F4E79" w:themeColor="accent1" w:themeShade="80"/>
          <w:sz w:val="24"/>
          <w:szCs w:val="24"/>
        </w:rPr>
        <w:t>I</w:t>
      </w:r>
      <w:r w:rsidR="00BD56AE" w:rsidRPr="002851E3">
        <w:rPr>
          <w:rFonts w:ascii="Arial Narrow" w:hAnsi="Arial Narrow"/>
          <w:color w:val="1F4E79" w:themeColor="accent1" w:themeShade="80"/>
          <w:sz w:val="24"/>
          <w:szCs w:val="24"/>
        </w:rPr>
        <w:t xml:space="preserve"> ovaj projekt, u godini svetog Vlaha, osmišljen je da uz poticaj kreativnog likovnog izražavanja najmlađih pokuša okupiti što više barjaka na jednom mjestu, ovdje na izložbi „Barjaci župa“, kao što je to i u procesiji.</w:t>
      </w:r>
    </w:p>
    <w:p w:rsidR="00BD56AE" w:rsidRPr="002851E3" w:rsidRDefault="00BD56AE" w:rsidP="00BD56AE">
      <w:pPr>
        <w:rPr>
          <w:rFonts w:ascii="Arial Narrow" w:hAnsi="Arial Narrow"/>
          <w:color w:val="1F4E79" w:themeColor="accent1" w:themeShade="80"/>
          <w:sz w:val="24"/>
          <w:szCs w:val="24"/>
        </w:rPr>
      </w:pPr>
      <w:r w:rsidRPr="002851E3">
        <w:rPr>
          <w:rFonts w:ascii="Arial Narrow" w:hAnsi="Arial Narrow"/>
          <w:color w:val="1F4E79" w:themeColor="accent1" w:themeShade="80"/>
          <w:sz w:val="24"/>
          <w:szCs w:val="24"/>
        </w:rPr>
        <w:t>Tema kulturnog nasljeđa uvijek je neograničen izvor u likovnoj umjetnosti, bilo da je riječ o motivima ili kolorističkim poticajima. Tako su naši učenici zajedno sa svojim mentorima, morali zaviriti iza oltara i razmotati</w:t>
      </w:r>
      <w:r w:rsidRPr="002851E3">
        <w:rPr>
          <w:color w:val="1F4E79" w:themeColor="accent1" w:themeShade="80"/>
          <w:sz w:val="24"/>
          <w:szCs w:val="24"/>
        </w:rPr>
        <w:t xml:space="preserve"> </w:t>
      </w:r>
      <w:r w:rsidRPr="002851E3">
        <w:rPr>
          <w:rFonts w:ascii="Arial Narrow" w:hAnsi="Arial Narrow"/>
          <w:color w:val="1F4E79" w:themeColor="accent1" w:themeShade="80"/>
          <w:sz w:val="24"/>
          <w:szCs w:val="24"/>
        </w:rPr>
        <w:t>barjake. Barjaci su kao likovni predlošci, za učenike susret s prošlosti i tradicijom, ali ujedno bude osjećaj odgovornosti da se što zornije predoči motiv sa barjaka na svaki likovni rad.</w:t>
      </w:r>
    </w:p>
    <w:p w:rsidR="00BD56AE" w:rsidRPr="002851E3" w:rsidRDefault="00BD56AE" w:rsidP="00BD56AE">
      <w:pPr>
        <w:rPr>
          <w:rFonts w:ascii="Arial Narrow" w:hAnsi="Arial Narrow"/>
          <w:color w:val="1F4E79" w:themeColor="accent1" w:themeShade="80"/>
          <w:sz w:val="24"/>
          <w:szCs w:val="24"/>
        </w:rPr>
      </w:pPr>
      <w:r w:rsidRPr="002851E3">
        <w:rPr>
          <w:rFonts w:ascii="Arial Narrow" w:hAnsi="Arial Narrow"/>
          <w:color w:val="1F4E79" w:themeColor="accent1" w:themeShade="80"/>
          <w:sz w:val="24"/>
          <w:szCs w:val="24"/>
        </w:rPr>
        <w:t>Sigurni smo da je u učeničke radove uneseno puno truda, ljubavi, želje i ponosa da naslikani barjaci budu pokazani, u svoj svojoj ljepoti, na ovoj izložbi i neka ona bude doprinos najmlađih ovoj Godini svetog Vlaha.</w:t>
      </w:r>
    </w:p>
    <w:p w:rsidR="00BD56AE" w:rsidRPr="002851E3" w:rsidRDefault="00BD56AE" w:rsidP="002851E3">
      <w:pPr>
        <w:ind w:left="5664" w:firstLine="708"/>
        <w:rPr>
          <w:rFonts w:ascii="Arial Narrow" w:hAnsi="Arial Narrow"/>
          <w:color w:val="1F4E79" w:themeColor="accent1" w:themeShade="80"/>
          <w:sz w:val="24"/>
          <w:szCs w:val="24"/>
        </w:rPr>
      </w:pPr>
      <w:r w:rsidRPr="002851E3">
        <w:rPr>
          <w:rFonts w:ascii="Arial Narrow" w:hAnsi="Arial Narrow"/>
          <w:color w:val="1F4E79" w:themeColor="accent1" w:themeShade="80"/>
          <w:sz w:val="24"/>
          <w:szCs w:val="24"/>
        </w:rPr>
        <w:t>Anđelka Klobasa, učiteljica</w:t>
      </w:r>
    </w:p>
    <w:sectPr w:rsidR="00BD56AE" w:rsidRPr="0028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F2"/>
    <w:rsid w:val="000B569A"/>
    <w:rsid w:val="001F11F9"/>
    <w:rsid w:val="002851E3"/>
    <w:rsid w:val="002852F2"/>
    <w:rsid w:val="00902778"/>
    <w:rsid w:val="00A17CC5"/>
    <w:rsid w:val="00A451FF"/>
    <w:rsid w:val="00A604E1"/>
    <w:rsid w:val="00B769CC"/>
    <w:rsid w:val="00B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Lucianovic</dc:creator>
  <cp:keywords/>
  <dc:description/>
  <cp:lastModifiedBy>Ravnatelj</cp:lastModifiedBy>
  <cp:revision>7</cp:revision>
  <dcterms:created xsi:type="dcterms:W3CDTF">2016-02-05T10:31:00Z</dcterms:created>
  <dcterms:modified xsi:type="dcterms:W3CDTF">2016-02-05T12:53:00Z</dcterms:modified>
</cp:coreProperties>
</file>